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9B" w:rsidRPr="0026389B" w:rsidRDefault="0026389B" w:rsidP="0026389B">
      <w:pPr>
        <w:rPr>
          <w:rFonts w:cs="Arial"/>
          <w:b/>
          <w:color w:val="000000" w:themeColor="text1"/>
          <w:spacing w:val="4"/>
          <w:position w:val="1"/>
          <w:sz w:val="24"/>
          <w:szCs w:val="24"/>
        </w:rPr>
      </w:pPr>
      <w:r w:rsidRPr="0026389B">
        <w:rPr>
          <w:rFonts w:cs="Arial"/>
          <w:b/>
          <w:color w:val="000000" w:themeColor="text1"/>
          <w:spacing w:val="4"/>
          <w:position w:val="1"/>
          <w:sz w:val="24"/>
          <w:szCs w:val="24"/>
        </w:rPr>
        <w:t>Gespreksprotocol ‘Diffuus lood in de bodem’</w:t>
      </w:r>
    </w:p>
    <w:p w:rsidR="0026389B" w:rsidRDefault="0026389B" w:rsidP="0026389B">
      <w:pPr>
        <w:rPr>
          <w:rFonts w:ascii="Arial" w:hAnsi="Arial" w:cs="Arial"/>
          <w:i/>
          <w:color w:val="000000" w:themeColor="text1"/>
          <w:spacing w:val="4"/>
          <w:position w:val="1"/>
          <w:sz w:val="18"/>
          <w:szCs w:val="18"/>
        </w:rPr>
      </w:pPr>
    </w:p>
    <w:p w:rsidR="0026389B" w:rsidRPr="00E1716B" w:rsidRDefault="0026389B" w:rsidP="0026389B">
      <w:pPr>
        <w:rPr>
          <w:rFonts w:ascii="Arial" w:hAnsi="Arial" w:cs="Arial"/>
          <w:i/>
          <w:color w:val="000000" w:themeColor="text1"/>
          <w:spacing w:val="4"/>
          <w:position w:val="1"/>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26389B" w:rsidRPr="00E1716B" w:rsidTr="0069776C">
        <w:tc>
          <w:tcPr>
            <w:tcW w:w="9288" w:type="dxa"/>
          </w:tcPr>
          <w:p w:rsidR="0026389B" w:rsidRPr="00E1716B" w:rsidRDefault="0026389B" w:rsidP="0069776C">
            <w:pPr>
              <w:rPr>
                <w:rFonts w:ascii="Arial" w:hAnsi="Arial" w:cs="Arial"/>
                <w:b/>
                <w:color w:val="000000" w:themeColor="text1"/>
                <w:spacing w:val="4"/>
                <w:position w:val="1"/>
                <w:sz w:val="18"/>
                <w:szCs w:val="18"/>
              </w:rPr>
            </w:pPr>
            <w:r w:rsidRPr="00E1716B">
              <w:rPr>
                <w:rFonts w:ascii="Arial" w:hAnsi="Arial" w:cs="Arial"/>
                <w:b/>
                <w:color w:val="000000" w:themeColor="text1"/>
                <w:spacing w:val="4"/>
                <w:position w:val="1"/>
                <w:sz w:val="18"/>
                <w:szCs w:val="18"/>
              </w:rPr>
              <w:t>Doelstelling</w:t>
            </w:r>
          </w:p>
        </w:tc>
      </w:tr>
      <w:tr w:rsidR="0026389B" w:rsidRPr="00E1716B" w:rsidTr="0069776C">
        <w:tc>
          <w:tcPr>
            <w:tcW w:w="9288" w:type="dxa"/>
          </w:tcPr>
          <w:p w:rsidR="0026389B" w:rsidRPr="00E1716B" w:rsidRDefault="0026389B" w:rsidP="0069776C">
            <w:pPr>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 xml:space="preserve">In het project ‘Effectiviteit van gebruiksadviezen bij diffuus lood’ wordt onder meer een communicatietoolkit ontwikkeld. Ten behoeve van deze </w:t>
            </w:r>
            <w:proofErr w:type="spellStart"/>
            <w:r w:rsidRPr="00E1716B">
              <w:rPr>
                <w:rFonts w:ascii="Arial" w:hAnsi="Arial" w:cs="Arial"/>
                <w:color w:val="000000" w:themeColor="text1"/>
                <w:spacing w:val="4"/>
                <w:position w:val="1"/>
                <w:sz w:val="18"/>
                <w:szCs w:val="18"/>
              </w:rPr>
              <w:t>toolkit</w:t>
            </w:r>
            <w:proofErr w:type="spellEnd"/>
            <w:r w:rsidRPr="00E1716B">
              <w:rPr>
                <w:rFonts w:ascii="Arial" w:hAnsi="Arial" w:cs="Arial"/>
                <w:color w:val="000000" w:themeColor="text1"/>
                <w:spacing w:val="4"/>
                <w:position w:val="1"/>
                <w:sz w:val="18"/>
                <w:szCs w:val="18"/>
              </w:rPr>
              <w:t xml:space="preserve"> gaan we na in welke mate de informatie over diffuus lood begrepen wordt. In het bijzonder testen we tekst in de folder </w:t>
            </w:r>
            <w:r w:rsidRPr="00E1716B">
              <w:rPr>
                <w:rFonts w:ascii="Arial" w:hAnsi="Arial" w:cs="Arial"/>
                <w:b/>
                <w:color w:val="000000" w:themeColor="text1"/>
                <w:spacing w:val="4"/>
                <w:position w:val="1"/>
                <w:sz w:val="18"/>
                <w:szCs w:val="18"/>
              </w:rPr>
              <w:t>‘Let op lood!’</w:t>
            </w:r>
          </w:p>
          <w:p w:rsidR="0026389B" w:rsidRPr="00E1716B" w:rsidRDefault="0026389B" w:rsidP="0069776C">
            <w:pPr>
              <w:rPr>
                <w:rFonts w:ascii="Arial" w:hAnsi="Arial" w:cs="Arial"/>
                <w:color w:val="000000" w:themeColor="text1"/>
                <w:spacing w:val="4"/>
                <w:position w:val="1"/>
                <w:sz w:val="18"/>
                <w:szCs w:val="18"/>
              </w:rPr>
            </w:pPr>
          </w:p>
          <w:p w:rsidR="0026389B" w:rsidRPr="00E1716B" w:rsidRDefault="0026389B" w:rsidP="0069776C">
            <w:pPr>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Specifiek gaat het om:</w:t>
            </w:r>
          </w:p>
          <w:p w:rsidR="0026389B" w:rsidRPr="00E1716B" w:rsidRDefault="0026389B" w:rsidP="0026389B">
            <w:pPr>
              <w:pStyle w:val="ListParagraph"/>
              <w:numPr>
                <w:ilvl w:val="0"/>
                <w:numId w:val="7"/>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Begrip</w:t>
            </w:r>
          </w:p>
          <w:p w:rsidR="0026389B" w:rsidRPr="00E1716B" w:rsidRDefault="0026389B" w:rsidP="0026389B">
            <w:pPr>
              <w:pStyle w:val="ListParagraph"/>
              <w:numPr>
                <w:ilvl w:val="0"/>
                <w:numId w:val="7"/>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Relevantie</w:t>
            </w:r>
          </w:p>
          <w:p w:rsidR="0026389B" w:rsidRPr="00E1716B" w:rsidRDefault="0026389B" w:rsidP="0026389B">
            <w:pPr>
              <w:pStyle w:val="ListParagraph"/>
              <w:numPr>
                <w:ilvl w:val="0"/>
                <w:numId w:val="7"/>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Waardering en acceptatie</w:t>
            </w:r>
          </w:p>
          <w:p w:rsidR="0026389B" w:rsidRPr="00E1716B" w:rsidRDefault="0026389B" w:rsidP="0026389B">
            <w:pPr>
              <w:pStyle w:val="ListParagraph"/>
              <w:numPr>
                <w:ilvl w:val="0"/>
                <w:numId w:val="7"/>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 xml:space="preserve">Handelingsperspectief </w:t>
            </w:r>
          </w:p>
          <w:p w:rsidR="0026389B" w:rsidRPr="00E1716B" w:rsidRDefault="0026389B" w:rsidP="0026389B">
            <w:pPr>
              <w:pStyle w:val="ListParagraph"/>
              <w:numPr>
                <w:ilvl w:val="0"/>
                <w:numId w:val="7"/>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Impact op kennis, houding en gedrag</w:t>
            </w:r>
          </w:p>
          <w:p w:rsidR="0026389B" w:rsidRPr="00E1716B" w:rsidRDefault="0026389B" w:rsidP="0026389B">
            <w:pPr>
              <w:pStyle w:val="ListParagraph"/>
              <w:numPr>
                <w:ilvl w:val="0"/>
                <w:numId w:val="7"/>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Sterktes, zwaktes en verbeterpunten</w:t>
            </w:r>
          </w:p>
          <w:p w:rsidR="0026389B" w:rsidRPr="00E1716B" w:rsidRDefault="0026389B" w:rsidP="0069776C">
            <w:pPr>
              <w:rPr>
                <w:rFonts w:ascii="Arial" w:hAnsi="Arial" w:cs="Arial"/>
                <w:color w:val="000000" w:themeColor="text1"/>
                <w:spacing w:val="4"/>
                <w:position w:val="1"/>
                <w:sz w:val="18"/>
                <w:szCs w:val="18"/>
              </w:rPr>
            </w:pPr>
          </w:p>
        </w:tc>
      </w:tr>
    </w:tbl>
    <w:p w:rsidR="0026389B" w:rsidRPr="00E1716B" w:rsidRDefault="0026389B" w:rsidP="0026389B">
      <w:pPr>
        <w:rPr>
          <w:rFonts w:ascii="Arial" w:hAnsi="Arial" w:cs="Arial"/>
          <w:i/>
          <w:color w:val="000000" w:themeColor="text1"/>
          <w:spacing w:val="4"/>
          <w:position w:val="1"/>
          <w:sz w:val="18"/>
          <w:szCs w:val="18"/>
        </w:rPr>
      </w:pPr>
    </w:p>
    <w:tbl>
      <w:tblPr>
        <w:tblStyle w:val="TableGrid"/>
        <w:tblpPr w:leftFromText="180" w:rightFromText="180" w:vertAnchor="page" w:horzAnchor="margin" w:tblpY="7126"/>
        <w:tblW w:w="9288" w:type="dxa"/>
        <w:tblLook w:val="04A0" w:firstRow="1" w:lastRow="0" w:firstColumn="1" w:lastColumn="0" w:noHBand="0" w:noVBand="1"/>
      </w:tblPr>
      <w:tblGrid>
        <w:gridCol w:w="3240"/>
        <w:gridCol w:w="2249"/>
        <w:gridCol w:w="3799"/>
      </w:tblGrid>
      <w:tr w:rsidR="0026389B" w:rsidRPr="00E1716B" w:rsidTr="0069776C">
        <w:tc>
          <w:tcPr>
            <w:tcW w:w="3240" w:type="dxa"/>
          </w:tcPr>
          <w:p w:rsidR="0026389B" w:rsidRPr="00E1716B" w:rsidRDefault="0026389B" w:rsidP="0069776C">
            <w:pPr>
              <w:rPr>
                <w:rFonts w:ascii="Arial" w:hAnsi="Arial" w:cs="Arial"/>
                <w:b/>
                <w:color w:val="000000" w:themeColor="text1"/>
                <w:spacing w:val="4"/>
                <w:position w:val="1"/>
                <w:sz w:val="18"/>
                <w:szCs w:val="18"/>
              </w:rPr>
            </w:pPr>
            <w:r w:rsidRPr="00E1716B">
              <w:rPr>
                <w:rFonts w:ascii="Arial" w:hAnsi="Arial" w:cs="Arial"/>
                <w:b/>
                <w:color w:val="000000" w:themeColor="text1"/>
                <w:spacing w:val="4"/>
                <w:position w:val="1"/>
                <w:sz w:val="18"/>
                <w:szCs w:val="18"/>
              </w:rPr>
              <w:t>Aanpak</w:t>
            </w:r>
          </w:p>
        </w:tc>
        <w:tc>
          <w:tcPr>
            <w:tcW w:w="2249" w:type="dxa"/>
          </w:tcPr>
          <w:p w:rsidR="0026389B" w:rsidRPr="00E1716B" w:rsidRDefault="0026389B" w:rsidP="0069776C">
            <w:pPr>
              <w:rPr>
                <w:rFonts w:ascii="Arial" w:hAnsi="Arial" w:cs="Arial"/>
                <w:color w:val="000000" w:themeColor="text1"/>
                <w:spacing w:val="4"/>
                <w:position w:val="1"/>
                <w:sz w:val="18"/>
                <w:szCs w:val="18"/>
              </w:rPr>
            </w:pPr>
          </w:p>
        </w:tc>
        <w:tc>
          <w:tcPr>
            <w:tcW w:w="3799" w:type="dxa"/>
          </w:tcPr>
          <w:p w:rsidR="0026389B" w:rsidRPr="00E1716B" w:rsidRDefault="0026389B" w:rsidP="0069776C">
            <w:pPr>
              <w:rPr>
                <w:rFonts w:ascii="Arial" w:hAnsi="Arial" w:cs="Arial"/>
                <w:color w:val="000000" w:themeColor="text1"/>
                <w:spacing w:val="4"/>
                <w:position w:val="1"/>
                <w:sz w:val="18"/>
                <w:szCs w:val="18"/>
              </w:rPr>
            </w:pPr>
          </w:p>
        </w:tc>
      </w:tr>
      <w:tr w:rsidR="0026389B" w:rsidRPr="00E1716B" w:rsidTr="0069776C">
        <w:tc>
          <w:tcPr>
            <w:tcW w:w="3240" w:type="dxa"/>
          </w:tcPr>
          <w:p w:rsidR="0026389B" w:rsidRPr="00E1716B" w:rsidRDefault="0026389B" w:rsidP="0069776C">
            <w:pPr>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Aantal gesprekken:</w:t>
            </w:r>
          </w:p>
          <w:p w:rsidR="0026389B" w:rsidRPr="00E1716B" w:rsidRDefault="0026389B" w:rsidP="0026389B">
            <w:pPr>
              <w:pStyle w:val="ListParagraph"/>
              <w:numPr>
                <w:ilvl w:val="0"/>
                <w:numId w:val="9"/>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3 x 4</w:t>
            </w:r>
          </w:p>
        </w:tc>
        <w:tc>
          <w:tcPr>
            <w:tcW w:w="2249" w:type="dxa"/>
          </w:tcPr>
          <w:p w:rsidR="0026389B" w:rsidRPr="00E1716B" w:rsidRDefault="0026389B" w:rsidP="0069776C">
            <w:pPr>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Waar:</w:t>
            </w:r>
          </w:p>
          <w:p w:rsidR="0026389B" w:rsidRPr="00A55946" w:rsidRDefault="0026389B" w:rsidP="00A55946">
            <w:pPr>
              <w:spacing w:line="280" w:lineRule="atLeast"/>
              <w:ind w:left="714" w:hanging="357"/>
              <w:contextualSpacing/>
              <w:rPr>
                <w:rFonts w:ascii="Arial" w:hAnsi="Arial" w:cs="Arial"/>
                <w:color w:val="000000" w:themeColor="text1"/>
                <w:spacing w:val="4"/>
                <w:position w:val="1"/>
                <w:sz w:val="18"/>
                <w:szCs w:val="18"/>
              </w:rPr>
            </w:pPr>
            <w:bookmarkStart w:id="0" w:name="_GoBack"/>
            <w:bookmarkEnd w:id="0"/>
          </w:p>
        </w:tc>
        <w:tc>
          <w:tcPr>
            <w:tcW w:w="3799" w:type="dxa"/>
          </w:tcPr>
          <w:p w:rsidR="0026389B" w:rsidRPr="00E1716B" w:rsidRDefault="0026389B" w:rsidP="0069776C">
            <w:pPr>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Met wie:</w:t>
            </w:r>
          </w:p>
          <w:p w:rsidR="0026389B" w:rsidRPr="00E1716B" w:rsidRDefault="0026389B" w:rsidP="0026389B">
            <w:pPr>
              <w:pStyle w:val="ListParagraph"/>
              <w:numPr>
                <w:ilvl w:val="0"/>
                <w:numId w:val="10"/>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 xml:space="preserve">Vier goede vertegenwoordigers van wijk. Mix in leeftijd, </w:t>
            </w:r>
            <w:proofErr w:type="spellStart"/>
            <w:r w:rsidRPr="00E1716B">
              <w:rPr>
                <w:rFonts w:ascii="Arial" w:hAnsi="Arial" w:cs="Arial"/>
                <w:color w:val="000000" w:themeColor="text1"/>
                <w:spacing w:val="4"/>
                <w:position w:val="1"/>
                <w:sz w:val="18"/>
                <w:szCs w:val="18"/>
              </w:rPr>
              <w:t>sexe</w:t>
            </w:r>
            <w:proofErr w:type="spellEnd"/>
            <w:r w:rsidRPr="00E1716B">
              <w:rPr>
                <w:rFonts w:ascii="Arial" w:hAnsi="Arial" w:cs="Arial"/>
                <w:color w:val="000000" w:themeColor="text1"/>
                <w:spacing w:val="4"/>
                <w:position w:val="1"/>
                <w:sz w:val="18"/>
                <w:szCs w:val="18"/>
              </w:rPr>
              <w:t xml:space="preserve">, </w:t>
            </w:r>
            <w:proofErr w:type="spellStart"/>
            <w:r w:rsidRPr="00E1716B">
              <w:rPr>
                <w:rFonts w:ascii="Arial" w:hAnsi="Arial" w:cs="Arial"/>
                <w:color w:val="000000" w:themeColor="text1"/>
                <w:spacing w:val="4"/>
                <w:position w:val="1"/>
                <w:sz w:val="18"/>
                <w:szCs w:val="18"/>
              </w:rPr>
              <w:t>etnicititeit</w:t>
            </w:r>
            <w:proofErr w:type="spellEnd"/>
            <w:r w:rsidRPr="00E1716B">
              <w:rPr>
                <w:rFonts w:ascii="Arial" w:hAnsi="Arial" w:cs="Arial"/>
                <w:color w:val="000000" w:themeColor="text1"/>
                <w:spacing w:val="4"/>
                <w:position w:val="1"/>
                <w:sz w:val="18"/>
                <w:szCs w:val="18"/>
              </w:rPr>
              <w:t>. Indien relevant voor deze wijk (wijkmanagers)</w:t>
            </w:r>
          </w:p>
        </w:tc>
      </w:tr>
      <w:tr w:rsidR="0026389B" w:rsidRPr="00E1716B" w:rsidTr="0069776C">
        <w:tc>
          <w:tcPr>
            <w:tcW w:w="3240" w:type="dxa"/>
          </w:tcPr>
          <w:p w:rsidR="0026389B" w:rsidRPr="00E1716B" w:rsidRDefault="0026389B" w:rsidP="0069776C">
            <w:pPr>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Door wie:</w:t>
            </w:r>
          </w:p>
          <w:p w:rsidR="0026389B" w:rsidRPr="00E1716B" w:rsidRDefault="0026389B" w:rsidP="0026389B">
            <w:pPr>
              <w:pStyle w:val="ListParagraph"/>
              <w:numPr>
                <w:ilvl w:val="0"/>
                <w:numId w:val="10"/>
              </w:numPr>
              <w:spacing w:line="280" w:lineRule="atLeast"/>
              <w:contextualSpacing/>
              <w:rPr>
                <w:rFonts w:ascii="Arial" w:hAnsi="Arial" w:cs="Arial"/>
                <w:color w:val="000000" w:themeColor="text1"/>
                <w:spacing w:val="4"/>
                <w:position w:val="1"/>
                <w:sz w:val="18"/>
                <w:szCs w:val="18"/>
              </w:rPr>
            </w:pPr>
            <w:r>
              <w:rPr>
                <w:rFonts w:ascii="Arial" w:hAnsi="Arial" w:cs="Arial"/>
                <w:color w:val="000000" w:themeColor="text1"/>
                <w:spacing w:val="4"/>
                <w:position w:val="1"/>
                <w:sz w:val="18"/>
                <w:szCs w:val="18"/>
              </w:rPr>
              <w:t xml:space="preserve">Interviewer1 </w:t>
            </w:r>
            <w:r w:rsidRPr="00E1716B">
              <w:rPr>
                <w:rFonts w:ascii="Arial" w:hAnsi="Arial" w:cs="Arial"/>
                <w:color w:val="000000" w:themeColor="text1"/>
                <w:spacing w:val="4"/>
                <w:position w:val="1"/>
                <w:sz w:val="18"/>
                <w:szCs w:val="18"/>
              </w:rPr>
              <w:t>4x</w:t>
            </w:r>
          </w:p>
          <w:p w:rsidR="0026389B" w:rsidRPr="00E1716B" w:rsidRDefault="0026389B" w:rsidP="0026389B">
            <w:pPr>
              <w:pStyle w:val="ListParagraph"/>
              <w:numPr>
                <w:ilvl w:val="0"/>
                <w:numId w:val="10"/>
              </w:numPr>
              <w:spacing w:line="280" w:lineRule="atLeast"/>
              <w:contextualSpacing/>
              <w:rPr>
                <w:rFonts w:ascii="Arial" w:hAnsi="Arial" w:cs="Arial"/>
                <w:color w:val="000000" w:themeColor="text1"/>
                <w:spacing w:val="4"/>
                <w:position w:val="1"/>
                <w:sz w:val="18"/>
                <w:szCs w:val="18"/>
              </w:rPr>
            </w:pPr>
            <w:r>
              <w:rPr>
                <w:rFonts w:ascii="Arial" w:hAnsi="Arial" w:cs="Arial"/>
                <w:color w:val="000000" w:themeColor="text1"/>
                <w:spacing w:val="4"/>
                <w:position w:val="1"/>
                <w:sz w:val="18"/>
                <w:szCs w:val="18"/>
              </w:rPr>
              <w:t>Interviewer2</w:t>
            </w:r>
            <w:r w:rsidRPr="00E1716B">
              <w:rPr>
                <w:rFonts w:ascii="Arial" w:hAnsi="Arial" w:cs="Arial"/>
                <w:color w:val="000000" w:themeColor="text1"/>
                <w:spacing w:val="4"/>
                <w:position w:val="1"/>
                <w:sz w:val="18"/>
                <w:szCs w:val="18"/>
              </w:rPr>
              <w:t xml:space="preserve"> 4x</w:t>
            </w:r>
          </w:p>
          <w:p w:rsidR="0026389B" w:rsidRPr="00E1716B" w:rsidRDefault="0026389B" w:rsidP="0026389B">
            <w:pPr>
              <w:pStyle w:val="ListParagraph"/>
              <w:numPr>
                <w:ilvl w:val="0"/>
                <w:numId w:val="10"/>
              </w:numPr>
              <w:spacing w:line="280" w:lineRule="atLeast"/>
              <w:contextualSpacing/>
              <w:rPr>
                <w:rFonts w:ascii="Arial" w:hAnsi="Arial" w:cs="Arial"/>
                <w:color w:val="000000" w:themeColor="text1"/>
                <w:spacing w:val="4"/>
                <w:position w:val="1"/>
                <w:sz w:val="18"/>
                <w:szCs w:val="18"/>
              </w:rPr>
            </w:pPr>
            <w:r>
              <w:rPr>
                <w:rFonts w:ascii="Arial" w:hAnsi="Arial" w:cs="Arial"/>
                <w:color w:val="000000" w:themeColor="text1"/>
                <w:spacing w:val="4"/>
                <w:position w:val="1"/>
                <w:sz w:val="18"/>
                <w:szCs w:val="18"/>
              </w:rPr>
              <w:t>Interviewer3</w:t>
            </w:r>
            <w:r w:rsidRPr="00E1716B">
              <w:rPr>
                <w:rFonts w:ascii="Arial" w:hAnsi="Arial" w:cs="Arial"/>
                <w:color w:val="000000" w:themeColor="text1"/>
                <w:spacing w:val="4"/>
                <w:position w:val="1"/>
                <w:sz w:val="18"/>
                <w:szCs w:val="18"/>
              </w:rPr>
              <w:t xml:space="preserve"> 4x</w:t>
            </w:r>
          </w:p>
          <w:p w:rsidR="0026389B" w:rsidRPr="00E1716B" w:rsidRDefault="0026389B" w:rsidP="0069776C">
            <w:pPr>
              <w:rPr>
                <w:rFonts w:ascii="Arial" w:hAnsi="Arial" w:cs="Arial"/>
                <w:color w:val="000000" w:themeColor="text1"/>
                <w:spacing w:val="4"/>
                <w:position w:val="1"/>
                <w:sz w:val="18"/>
                <w:szCs w:val="18"/>
              </w:rPr>
            </w:pPr>
          </w:p>
        </w:tc>
        <w:tc>
          <w:tcPr>
            <w:tcW w:w="2249" w:type="dxa"/>
          </w:tcPr>
          <w:p w:rsidR="0026389B" w:rsidRPr="00E1716B" w:rsidRDefault="0026389B" w:rsidP="0069776C">
            <w:pPr>
              <w:rPr>
                <w:rFonts w:ascii="Arial" w:hAnsi="Arial" w:cs="Arial"/>
                <w:color w:val="000000" w:themeColor="text1"/>
                <w:spacing w:val="4"/>
                <w:position w:val="1"/>
                <w:sz w:val="18"/>
                <w:szCs w:val="18"/>
              </w:rPr>
            </w:pPr>
          </w:p>
        </w:tc>
        <w:tc>
          <w:tcPr>
            <w:tcW w:w="3799" w:type="dxa"/>
          </w:tcPr>
          <w:p w:rsidR="0026389B" w:rsidRPr="00E1716B" w:rsidRDefault="0026389B" w:rsidP="0069776C">
            <w:pPr>
              <w:rPr>
                <w:rFonts w:ascii="Arial" w:hAnsi="Arial" w:cs="Arial"/>
                <w:color w:val="000000" w:themeColor="text1"/>
                <w:spacing w:val="4"/>
                <w:position w:val="1"/>
                <w:sz w:val="18"/>
                <w:szCs w:val="18"/>
              </w:rPr>
            </w:pPr>
          </w:p>
        </w:tc>
      </w:tr>
    </w:tbl>
    <w:p w:rsidR="0026389B" w:rsidRPr="00E1716B" w:rsidRDefault="0026389B" w:rsidP="0026389B">
      <w:pPr>
        <w:rPr>
          <w:rFonts w:ascii="Arial" w:hAnsi="Arial" w:cs="Arial"/>
          <w:i/>
          <w:color w:val="000000" w:themeColor="text1"/>
          <w:spacing w:val="4"/>
          <w:position w:val="1"/>
          <w:sz w:val="18"/>
          <w:szCs w:val="18"/>
        </w:rPr>
      </w:pPr>
    </w:p>
    <w:p w:rsidR="0026389B" w:rsidRPr="00E1716B" w:rsidRDefault="0026389B" w:rsidP="0026389B">
      <w:pPr>
        <w:rPr>
          <w:rFonts w:ascii="Arial" w:hAnsi="Arial" w:cs="Arial"/>
          <w:i/>
          <w:color w:val="000000" w:themeColor="text1"/>
          <w:spacing w:val="4"/>
          <w:position w:val="1"/>
          <w:sz w:val="18"/>
          <w:szCs w:val="18"/>
        </w:rPr>
      </w:pPr>
      <w:r w:rsidRPr="00E1716B">
        <w:rPr>
          <w:rFonts w:ascii="Arial" w:hAnsi="Arial" w:cs="Arial"/>
          <w:i/>
          <w:color w:val="000000" w:themeColor="text1"/>
          <w:spacing w:val="4"/>
          <w:position w:val="1"/>
          <w:sz w:val="18"/>
          <w:szCs w:val="18"/>
        </w:rPr>
        <w:t xml:space="preserve">Deze checklist fungeert als een flexibele gespreksrichtlijn. De volgorde en de formulering van de te stellen vragen zijn afhankelijk van de respondenten en het verloop van de gesprekken. Bij de te bespreken onderwerpen vragen we door, om het ‘waarom’ te begrijpen. </w:t>
      </w:r>
    </w:p>
    <w:p w:rsidR="0026389B" w:rsidRPr="00E1716B" w:rsidRDefault="0026389B" w:rsidP="0026389B">
      <w:pPr>
        <w:rPr>
          <w:rFonts w:ascii="Arial" w:hAnsi="Arial" w:cs="Arial"/>
          <w:i/>
          <w:color w:val="000000" w:themeColor="text1"/>
          <w:spacing w:val="4"/>
          <w:position w:val="1"/>
          <w:sz w:val="18"/>
          <w:szCs w:val="18"/>
        </w:rPr>
      </w:pPr>
      <w:r w:rsidRPr="00E1716B">
        <w:rPr>
          <w:rFonts w:ascii="Arial" w:hAnsi="Arial" w:cs="Arial"/>
          <w:i/>
          <w:color w:val="000000" w:themeColor="text1"/>
          <w:spacing w:val="4"/>
          <w:position w:val="1"/>
          <w:sz w:val="18"/>
          <w:szCs w:val="18"/>
        </w:rPr>
        <w:t xml:space="preserve">Het hieronder weergeven interview (Int. Check:) wordt niet letterlijk afgenomen, maar dient ter herinnering aan de doelstellingen/ aandachtspunten van het kwalitatieve onderzoek van de folder. </w:t>
      </w:r>
    </w:p>
    <w:p w:rsidR="0026389B" w:rsidRPr="00E1716B" w:rsidRDefault="0026389B" w:rsidP="0026389B">
      <w:pPr>
        <w:rPr>
          <w:rFonts w:ascii="Arial" w:hAnsi="Arial" w:cs="Arial"/>
          <w:i/>
          <w:color w:val="000000" w:themeColor="text1"/>
          <w:spacing w:val="4"/>
          <w:position w:val="1"/>
          <w:sz w:val="18"/>
          <w:szCs w:val="18"/>
        </w:rPr>
      </w:pPr>
    </w:p>
    <w:p w:rsidR="0026389B" w:rsidRPr="00E1716B" w:rsidRDefault="0026389B" w:rsidP="0026389B">
      <w:pPr>
        <w:rPr>
          <w:rFonts w:ascii="Arial" w:hAnsi="Arial" w:cs="Arial"/>
          <w:b/>
          <w:color w:val="000000" w:themeColor="text1"/>
          <w:spacing w:val="4"/>
          <w:position w:val="1"/>
          <w:sz w:val="18"/>
          <w:szCs w:val="18"/>
        </w:rPr>
      </w:pPr>
      <w:r w:rsidRPr="00E1716B">
        <w:rPr>
          <w:rFonts w:ascii="Arial" w:hAnsi="Arial" w:cs="Arial"/>
          <w:b/>
          <w:color w:val="000000" w:themeColor="text1"/>
          <w:spacing w:val="4"/>
          <w:position w:val="1"/>
          <w:sz w:val="18"/>
          <w:szCs w:val="18"/>
        </w:rPr>
        <w:t>1</w:t>
      </w:r>
      <w:r w:rsidRPr="00E1716B">
        <w:rPr>
          <w:rFonts w:ascii="Arial" w:hAnsi="Arial" w:cs="Arial"/>
          <w:b/>
          <w:color w:val="000000" w:themeColor="text1"/>
          <w:spacing w:val="4"/>
          <w:position w:val="1"/>
          <w:sz w:val="18"/>
          <w:szCs w:val="18"/>
        </w:rPr>
        <w:tab/>
        <w:t>Introductie</w:t>
      </w:r>
    </w:p>
    <w:p w:rsidR="0026389B" w:rsidRPr="00E1716B" w:rsidRDefault="0026389B" w:rsidP="0026389B">
      <w:pPr>
        <w:rPr>
          <w:rFonts w:ascii="Arial" w:hAnsi="Arial" w:cs="Arial"/>
          <w:b/>
          <w:color w:val="000000" w:themeColor="text1"/>
          <w:spacing w:val="4"/>
          <w:position w:val="1"/>
          <w:sz w:val="18"/>
          <w:szCs w:val="18"/>
        </w:rPr>
      </w:pPr>
    </w:p>
    <w:p w:rsidR="0026389B" w:rsidRPr="00E1716B" w:rsidRDefault="0026389B" w:rsidP="0026389B">
      <w:pPr>
        <w:pStyle w:val="ListParagraph"/>
        <w:numPr>
          <w:ilvl w:val="0"/>
          <w:numId w:val="6"/>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Welkom</w:t>
      </w:r>
    </w:p>
    <w:p w:rsidR="0026389B" w:rsidRPr="00E1716B" w:rsidRDefault="0026389B" w:rsidP="0026389B">
      <w:pPr>
        <w:pStyle w:val="ListParagraph"/>
        <w:numPr>
          <w:ilvl w:val="0"/>
          <w:numId w:val="6"/>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Uitleg onderzoekssituatie</w:t>
      </w:r>
    </w:p>
    <w:p w:rsidR="0026389B" w:rsidRPr="00E1716B" w:rsidRDefault="0026389B" w:rsidP="0026389B">
      <w:pPr>
        <w:pStyle w:val="ListParagraph"/>
        <w:numPr>
          <w:ilvl w:val="0"/>
          <w:numId w:val="6"/>
        </w:numPr>
        <w:spacing w:line="280" w:lineRule="atLeast"/>
        <w:contextualSpacing/>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Kennismaken: naam, de situatie thuis (gezinssituatie), waar men zich dagelijkse mee bezig houdt (bezigheden), vrije tijd, werk etc.</w:t>
      </w:r>
    </w:p>
    <w:p w:rsidR="0026389B" w:rsidRPr="00E1716B" w:rsidRDefault="0026389B" w:rsidP="0026389B">
      <w:pPr>
        <w:rPr>
          <w:rFonts w:ascii="Arial" w:hAnsi="Arial" w:cs="Arial"/>
          <w:i/>
          <w:color w:val="000000" w:themeColor="text1"/>
          <w:spacing w:val="4"/>
          <w:position w:val="1"/>
          <w:sz w:val="18"/>
          <w:szCs w:val="18"/>
        </w:rPr>
      </w:pPr>
    </w:p>
    <w:p w:rsidR="0026389B" w:rsidRPr="00E1716B" w:rsidRDefault="0026389B" w:rsidP="0026389B">
      <w:pPr>
        <w:rPr>
          <w:rFonts w:ascii="Arial" w:hAnsi="Arial" w:cs="Arial"/>
          <w:b/>
          <w:bCs/>
          <w:spacing w:val="4"/>
          <w:position w:val="1"/>
          <w:sz w:val="18"/>
          <w:szCs w:val="18"/>
        </w:rPr>
      </w:pPr>
      <w:r w:rsidRPr="00E1716B">
        <w:rPr>
          <w:rFonts w:ascii="Arial" w:hAnsi="Arial" w:cs="Arial"/>
          <w:b/>
          <w:bCs/>
          <w:spacing w:val="4"/>
          <w:position w:val="1"/>
          <w:sz w:val="18"/>
          <w:szCs w:val="18"/>
        </w:rPr>
        <w:t>2</w:t>
      </w:r>
      <w:r w:rsidRPr="00E1716B">
        <w:rPr>
          <w:rFonts w:ascii="Arial" w:hAnsi="Arial" w:cs="Arial"/>
          <w:b/>
          <w:bCs/>
          <w:spacing w:val="4"/>
          <w:position w:val="1"/>
          <w:sz w:val="18"/>
          <w:szCs w:val="18"/>
        </w:rPr>
        <w:tab/>
        <w:t>Voorleggen tekst ‘Let op lood!’</w:t>
      </w:r>
    </w:p>
    <w:p w:rsidR="0026389B" w:rsidRPr="00E1716B" w:rsidRDefault="0026389B" w:rsidP="0026389B">
      <w:pPr>
        <w:rPr>
          <w:rFonts w:ascii="Arial" w:hAnsi="Arial" w:cs="Arial"/>
          <w:color w:val="000000" w:themeColor="text1"/>
          <w:spacing w:val="4"/>
          <w:position w:val="1"/>
          <w:sz w:val="18"/>
          <w:szCs w:val="18"/>
        </w:rPr>
      </w:pPr>
    </w:p>
    <w:p w:rsidR="0026389B" w:rsidRPr="00E1716B" w:rsidRDefault="0026389B" w:rsidP="0026389B">
      <w:pPr>
        <w:rPr>
          <w:rFonts w:ascii="Arial" w:hAnsi="Arial" w:cs="Arial"/>
          <w:i/>
          <w:color w:val="000000" w:themeColor="text1"/>
          <w:spacing w:val="4"/>
          <w:position w:val="1"/>
          <w:sz w:val="18"/>
          <w:szCs w:val="18"/>
        </w:rPr>
      </w:pPr>
      <w:r w:rsidRPr="00E1716B">
        <w:rPr>
          <w:rFonts w:ascii="Arial" w:hAnsi="Arial" w:cs="Arial"/>
          <w:i/>
          <w:color w:val="000000" w:themeColor="text1"/>
          <w:spacing w:val="4"/>
          <w:position w:val="1"/>
          <w:sz w:val="18"/>
          <w:szCs w:val="18"/>
        </w:rPr>
        <w:t xml:space="preserve">De respondent ontvangt de foldertekst en wordt gevraagd deze globaal te lezen/ bekijken. </w:t>
      </w:r>
    </w:p>
    <w:p w:rsidR="0026389B" w:rsidRPr="00E1716B" w:rsidRDefault="0026389B" w:rsidP="0026389B">
      <w:pPr>
        <w:ind w:left="720"/>
        <w:rPr>
          <w:rFonts w:ascii="Arial" w:hAnsi="Arial" w:cs="Arial"/>
          <w:color w:val="000000" w:themeColor="text1"/>
          <w:spacing w:val="4"/>
          <w:position w:val="1"/>
          <w:sz w:val="18"/>
          <w:szCs w:val="18"/>
        </w:rPr>
      </w:pPr>
    </w:p>
    <w:p w:rsidR="0026389B" w:rsidRPr="00E1716B" w:rsidRDefault="0026389B" w:rsidP="0026389B">
      <w:pPr>
        <w:numPr>
          <w:ilvl w:val="0"/>
          <w:numId w:val="2"/>
        </w:numPr>
        <w:overflowPunct/>
        <w:autoSpaceDE/>
        <w:autoSpaceDN/>
        <w:adjustRightInd/>
        <w:spacing w:line="280" w:lineRule="atLeast"/>
        <w:textAlignment w:val="auto"/>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 xml:space="preserve">Spontane reacties </w:t>
      </w:r>
    </w:p>
    <w:p w:rsidR="0026389B" w:rsidRPr="00E1716B" w:rsidRDefault="0026389B" w:rsidP="0026389B">
      <w:pPr>
        <w:numPr>
          <w:ilvl w:val="1"/>
          <w:numId w:val="2"/>
        </w:numPr>
        <w:overflowPunct/>
        <w:autoSpaceDE/>
        <w:autoSpaceDN/>
        <w:adjustRightInd/>
        <w:spacing w:line="280" w:lineRule="atLeast"/>
        <w:textAlignment w:val="auto"/>
        <w:rPr>
          <w:rFonts w:ascii="Arial" w:hAnsi="Arial" w:cs="Arial"/>
          <w:color w:val="000000" w:themeColor="text1"/>
          <w:spacing w:val="4"/>
          <w:position w:val="1"/>
          <w:sz w:val="18"/>
          <w:szCs w:val="18"/>
        </w:rPr>
      </w:pPr>
      <w:r w:rsidRPr="00E1716B">
        <w:rPr>
          <w:rFonts w:ascii="Arial" w:hAnsi="Arial" w:cs="Arial"/>
          <w:bCs/>
          <w:color w:val="000000"/>
          <w:spacing w:val="4"/>
          <w:position w:val="1"/>
          <w:sz w:val="18"/>
          <w:szCs w:val="18"/>
        </w:rPr>
        <w:t>Wat zou je normaliter doen als je dit soort folders ontvangt</w:t>
      </w:r>
    </w:p>
    <w:p w:rsidR="0026389B" w:rsidRPr="00E1716B" w:rsidRDefault="0026389B" w:rsidP="0026389B">
      <w:pPr>
        <w:numPr>
          <w:ilvl w:val="2"/>
          <w:numId w:val="2"/>
        </w:numPr>
        <w:overflowPunct/>
        <w:autoSpaceDE/>
        <w:autoSpaceDN/>
        <w:adjustRightInd/>
        <w:spacing w:line="280" w:lineRule="atLeast"/>
        <w:textAlignment w:val="auto"/>
        <w:rPr>
          <w:rFonts w:ascii="Arial" w:hAnsi="Arial" w:cs="Arial"/>
          <w:color w:val="000000" w:themeColor="text1"/>
          <w:spacing w:val="4"/>
          <w:position w:val="1"/>
          <w:sz w:val="18"/>
          <w:szCs w:val="18"/>
        </w:rPr>
      </w:pPr>
      <w:r w:rsidRPr="00E1716B">
        <w:rPr>
          <w:rFonts w:ascii="Arial" w:hAnsi="Arial" w:cs="Arial"/>
          <w:bCs/>
          <w:i/>
          <w:color w:val="000000"/>
          <w:spacing w:val="4"/>
          <w:position w:val="1"/>
          <w:sz w:val="18"/>
          <w:szCs w:val="18"/>
        </w:rPr>
        <w:t>Int. check: wegleggen, lezen, scannen, direct actie?</w:t>
      </w:r>
    </w:p>
    <w:p w:rsidR="0026389B" w:rsidRPr="00E1716B" w:rsidRDefault="0026389B" w:rsidP="0026389B">
      <w:pPr>
        <w:rPr>
          <w:rFonts w:ascii="Arial" w:hAnsi="Arial" w:cs="Arial"/>
          <w:color w:val="000000" w:themeColor="text1"/>
          <w:spacing w:val="4"/>
          <w:position w:val="1"/>
          <w:sz w:val="18"/>
          <w:szCs w:val="18"/>
        </w:rPr>
      </w:pPr>
    </w:p>
    <w:p w:rsidR="0026389B" w:rsidRPr="00E1716B" w:rsidRDefault="0026389B" w:rsidP="0026389B">
      <w:pPr>
        <w:rPr>
          <w:rFonts w:ascii="Arial" w:hAnsi="Arial" w:cs="Arial"/>
          <w:i/>
          <w:color w:val="000000" w:themeColor="text1"/>
          <w:spacing w:val="4"/>
          <w:position w:val="1"/>
          <w:sz w:val="18"/>
          <w:szCs w:val="18"/>
        </w:rPr>
      </w:pPr>
      <w:r w:rsidRPr="00E1716B">
        <w:rPr>
          <w:rFonts w:ascii="Arial" w:hAnsi="Arial" w:cs="Arial"/>
          <w:i/>
          <w:color w:val="000000" w:themeColor="text1"/>
          <w:spacing w:val="4"/>
          <w:position w:val="1"/>
          <w:sz w:val="18"/>
          <w:szCs w:val="18"/>
        </w:rPr>
        <w:t xml:space="preserve">Int. vraagt de respondent de foldertekst te lezen en met stift te markeren wat positief/ duidelijk (groen) en/of negatief/ onduidelijk (rood) is. Vervolgens wordt besproken: </w:t>
      </w:r>
    </w:p>
    <w:p w:rsidR="0026389B" w:rsidRPr="00E1716B" w:rsidRDefault="0026389B" w:rsidP="0026389B">
      <w:pPr>
        <w:rPr>
          <w:rFonts w:ascii="Arial" w:hAnsi="Arial" w:cs="Arial"/>
          <w:i/>
          <w:color w:val="000000" w:themeColor="text1"/>
          <w:spacing w:val="4"/>
          <w:position w:val="1"/>
          <w:sz w:val="18"/>
          <w:szCs w:val="18"/>
        </w:rPr>
      </w:pPr>
    </w:p>
    <w:p w:rsidR="0026389B" w:rsidRPr="00E1716B" w:rsidRDefault="0026389B" w:rsidP="0026389B">
      <w:pPr>
        <w:numPr>
          <w:ilvl w:val="0"/>
          <w:numId w:val="2"/>
        </w:numPr>
        <w:overflowPunct/>
        <w:autoSpaceDE/>
        <w:autoSpaceDN/>
        <w:adjustRightInd/>
        <w:spacing w:line="288" w:lineRule="auto"/>
        <w:textAlignment w:val="auto"/>
        <w:rPr>
          <w:rFonts w:ascii="Arial" w:hAnsi="Arial" w:cs="Arial"/>
          <w:spacing w:val="4"/>
          <w:position w:val="1"/>
          <w:sz w:val="18"/>
          <w:szCs w:val="18"/>
        </w:rPr>
      </w:pPr>
      <w:r w:rsidRPr="00E1716B">
        <w:rPr>
          <w:rFonts w:ascii="Arial" w:hAnsi="Arial" w:cs="Arial"/>
          <w:spacing w:val="4"/>
          <w:position w:val="1"/>
          <w:sz w:val="18"/>
          <w:szCs w:val="18"/>
        </w:rPr>
        <w:t>Wat is de boodschap van de folder: omschrijf in eigen woorden</w:t>
      </w:r>
    </w:p>
    <w:p w:rsidR="0026389B" w:rsidRPr="00E1716B" w:rsidRDefault="0026389B" w:rsidP="0026389B">
      <w:pPr>
        <w:pStyle w:val="ListParagraph"/>
        <w:numPr>
          <w:ilvl w:val="0"/>
          <w:numId w:val="2"/>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lastRenderedPageBreak/>
        <w:t xml:space="preserve">In hoeverre is de boodschap </w:t>
      </w:r>
    </w:p>
    <w:p w:rsidR="0026389B" w:rsidRPr="00E1716B" w:rsidRDefault="0026389B" w:rsidP="0026389B">
      <w:pPr>
        <w:pStyle w:val="ListParagraph"/>
        <w:numPr>
          <w:ilvl w:val="1"/>
          <w:numId w:val="2"/>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 xml:space="preserve">duidelijk </w:t>
      </w:r>
    </w:p>
    <w:p w:rsidR="0026389B" w:rsidRPr="00E1716B" w:rsidRDefault="0026389B" w:rsidP="0026389B">
      <w:pPr>
        <w:pStyle w:val="ListParagraph"/>
        <w:numPr>
          <w:ilvl w:val="1"/>
          <w:numId w:val="2"/>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aansprekend</w:t>
      </w:r>
    </w:p>
    <w:p w:rsidR="0026389B" w:rsidRPr="00E1716B" w:rsidRDefault="0026389B" w:rsidP="0026389B">
      <w:pPr>
        <w:pStyle w:val="ListParagraph"/>
        <w:numPr>
          <w:ilvl w:val="1"/>
          <w:numId w:val="2"/>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(persoonlijk) relevant</w:t>
      </w:r>
    </w:p>
    <w:p w:rsidR="0026389B" w:rsidRPr="00E1716B" w:rsidRDefault="0026389B" w:rsidP="0026389B">
      <w:pPr>
        <w:pStyle w:val="ListParagraph"/>
        <w:numPr>
          <w:ilvl w:val="0"/>
          <w:numId w:val="2"/>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 xml:space="preserve">Wie is de afzender van deze boodschap </w:t>
      </w:r>
    </w:p>
    <w:p w:rsidR="0026389B" w:rsidRPr="00E1716B" w:rsidRDefault="0026389B" w:rsidP="0026389B">
      <w:pPr>
        <w:pStyle w:val="ListParagraph"/>
        <w:numPr>
          <w:ilvl w:val="2"/>
          <w:numId w:val="2"/>
        </w:numPr>
        <w:spacing w:line="288" w:lineRule="auto"/>
        <w:contextualSpacing/>
        <w:rPr>
          <w:rFonts w:ascii="Arial" w:hAnsi="Arial" w:cs="Arial"/>
          <w:i/>
          <w:spacing w:val="4"/>
          <w:position w:val="1"/>
          <w:sz w:val="18"/>
          <w:szCs w:val="18"/>
        </w:rPr>
      </w:pPr>
      <w:r w:rsidRPr="00E1716B">
        <w:rPr>
          <w:rFonts w:ascii="Arial" w:hAnsi="Arial" w:cs="Arial"/>
          <w:i/>
          <w:spacing w:val="4"/>
          <w:position w:val="1"/>
          <w:sz w:val="18"/>
          <w:szCs w:val="18"/>
        </w:rPr>
        <w:t>Int. check: overheid, GGD, Gemeente Zaanstad</w:t>
      </w:r>
    </w:p>
    <w:p w:rsidR="0026389B" w:rsidRPr="00E1716B" w:rsidRDefault="0026389B" w:rsidP="0026389B">
      <w:pPr>
        <w:spacing w:line="288" w:lineRule="auto"/>
        <w:rPr>
          <w:rFonts w:ascii="Arial" w:hAnsi="Arial" w:cs="Arial"/>
          <w:color w:val="000000" w:themeColor="text1"/>
          <w:spacing w:val="4"/>
          <w:position w:val="1"/>
          <w:sz w:val="18"/>
          <w:szCs w:val="18"/>
        </w:rPr>
      </w:pPr>
    </w:p>
    <w:p w:rsidR="0026389B" w:rsidRPr="00E1716B" w:rsidRDefault="0026389B" w:rsidP="0026389B">
      <w:pPr>
        <w:numPr>
          <w:ilvl w:val="0"/>
          <w:numId w:val="2"/>
        </w:numPr>
        <w:overflowPunct/>
        <w:autoSpaceDE/>
        <w:autoSpaceDN/>
        <w:adjustRightInd/>
        <w:spacing w:line="280" w:lineRule="atLeast"/>
        <w:textAlignment w:val="auto"/>
        <w:rPr>
          <w:rFonts w:ascii="Arial" w:hAnsi="Arial" w:cs="Arial"/>
          <w:color w:val="000000" w:themeColor="text1"/>
          <w:spacing w:val="4"/>
          <w:position w:val="1"/>
          <w:sz w:val="18"/>
          <w:szCs w:val="18"/>
        </w:rPr>
      </w:pPr>
      <w:r w:rsidRPr="00E1716B">
        <w:rPr>
          <w:rFonts w:ascii="Arial" w:hAnsi="Arial" w:cs="Arial"/>
          <w:color w:val="000000" w:themeColor="text1"/>
          <w:spacing w:val="4"/>
          <w:position w:val="1"/>
          <w:sz w:val="18"/>
          <w:szCs w:val="18"/>
        </w:rPr>
        <w:t>Welk gevoel houd je aan het lezen van deze folder over</w:t>
      </w:r>
    </w:p>
    <w:p w:rsidR="0026389B" w:rsidRPr="00E1716B" w:rsidRDefault="0026389B" w:rsidP="0026389B">
      <w:pPr>
        <w:numPr>
          <w:ilvl w:val="2"/>
          <w:numId w:val="2"/>
        </w:numPr>
        <w:overflowPunct/>
        <w:autoSpaceDE/>
        <w:autoSpaceDN/>
        <w:adjustRightInd/>
        <w:spacing w:line="280" w:lineRule="atLeast"/>
        <w:textAlignment w:val="auto"/>
        <w:rPr>
          <w:rFonts w:ascii="Arial" w:hAnsi="Arial" w:cs="Arial"/>
          <w:i/>
          <w:color w:val="000000" w:themeColor="text1"/>
          <w:spacing w:val="4"/>
          <w:position w:val="1"/>
          <w:sz w:val="18"/>
          <w:szCs w:val="18"/>
        </w:rPr>
      </w:pPr>
      <w:r w:rsidRPr="00E1716B">
        <w:rPr>
          <w:rFonts w:ascii="Arial" w:hAnsi="Arial" w:cs="Arial"/>
          <w:i/>
          <w:color w:val="000000" w:themeColor="text1"/>
          <w:spacing w:val="4"/>
          <w:position w:val="1"/>
          <w:sz w:val="18"/>
          <w:szCs w:val="18"/>
        </w:rPr>
        <w:t xml:space="preserve">Int. check, maar niet benoemen: in hoeverre wekt dit onrust </w:t>
      </w:r>
    </w:p>
    <w:p w:rsidR="0026389B" w:rsidRPr="00E1716B" w:rsidRDefault="0026389B" w:rsidP="0026389B">
      <w:pPr>
        <w:numPr>
          <w:ilvl w:val="0"/>
          <w:numId w:val="2"/>
        </w:numPr>
        <w:overflowPunct/>
        <w:autoSpaceDE/>
        <w:autoSpaceDN/>
        <w:adjustRightInd/>
        <w:spacing w:line="280" w:lineRule="atLeast"/>
        <w:textAlignment w:val="auto"/>
        <w:rPr>
          <w:rFonts w:ascii="Arial" w:hAnsi="Arial" w:cs="Arial"/>
          <w:i/>
          <w:color w:val="000000" w:themeColor="text1"/>
          <w:spacing w:val="4"/>
          <w:position w:val="1"/>
          <w:sz w:val="18"/>
          <w:szCs w:val="18"/>
        </w:rPr>
      </w:pPr>
      <w:r w:rsidRPr="00E1716B">
        <w:rPr>
          <w:rFonts w:ascii="Arial" w:hAnsi="Arial" w:cs="Arial"/>
          <w:spacing w:val="4"/>
          <w:position w:val="1"/>
          <w:sz w:val="18"/>
          <w:szCs w:val="18"/>
        </w:rPr>
        <w:t>Hoe zou je de toon van de folder omschrijven</w:t>
      </w:r>
    </w:p>
    <w:p w:rsidR="0026389B" w:rsidRPr="00E1716B" w:rsidRDefault="0026389B" w:rsidP="0026389B">
      <w:pPr>
        <w:numPr>
          <w:ilvl w:val="2"/>
          <w:numId w:val="2"/>
        </w:numPr>
        <w:overflowPunct/>
        <w:autoSpaceDE/>
        <w:autoSpaceDN/>
        <w:adjustRightInd/>
        <w:spacing w:line="280" w:lineRule="atLeast"/>
        <w:textAlignment w:val="auto"/>
        <w:rPr>
          <w:rFonts w:ascii="Arial" w:hAnsi="Arial" w:cs="Arial"/>
          <w:i/>
          <w:color w:val="000000" w:themeColor="text1"/>
          <w:spacing w:val="4"/>
          <w:position w:val="1"/>
          <w:sz w:val="18"/>
          <w:szCs w:val="18"/>
        </w:rPr>
      </w:pPr>
      <w:r w:rsidRPr="00E1716B">
        <w:rPr>
          <w:rFonts w:ascii="Arial" w:hAnsi="Arial" w:cs="Arial"/>
          <w:i/>
          <w:spacing w:val="4"/>
          <w:position w:val="1"/>
          <w:sz w:val="18"/>
          <w:szCs w:val="18"/>
        </w:rPr>
        <w:t xml:space="preserve">Int check.: in hoeverre is de tekst voldoende motiverend/ zou deze meer activerend moeten zijn </w:t>
      </w:r>
    </w:p>
    <w:p w:rsidR="0026389B" w:rsidRPr="00E1716B" w:rsidRDefault="0026389B" w:rsidP="0026389B">
      <w:pPr>
        <w:spacing w:line="288" w:lineRule="auto"/>
        <w:rPr>
          <w:rFonts w:ascii="Arial" w:hAnsi="Arial" w:cs="Arial"/>
          <w:i/>
          <w:spacing w:val="4"/>
          <w:position w:val="1"/>
          <w:sz w:val="18"/>
          <w:szCs w:val="18"/>
        </w:rPr>
      </w:pPr>
    </w:p>
    <w:p w:rsidR="0026389B" w:rsidRPr="00E1716B" w:rsidRDefault="0026389B" w:rsidP="0026389B">
      <w:pPr>
        <w:spacing w:line="288" w:lineRule="auto"/>
        <w:rPr>
          <w:rFonts w:ascii="Arial" w:hAnsi="Arial" w:cs="Arial"/>
          <w:i/>
          <w:spacing w:val="4"/>
          <w:position w:val="1"/>
          <w:sz w:val="18"/>
          <w:szCs w:val="18"/>
        </w:rPr>
      </w:pPr>
      <w:r w:rsidRPr="00E1716B">
        <w:rPr>
          <w:rFonts w:ascii="Arial" w:hAnsi="Arial" w:cs="Arial"/>
          <w:i/>
          <w:spacing w:val="4"/>
          <w:position w:val="1"/>
          <w:sz w:val="18"/>
          <w:szCs w:val="18"/>
        </w:rPr>
        <w:t>Plussen en minnen</w:t>
      </w:r>
    </w:p>
    <w:p w:rsidR="0026389B" w:rsidRPr="00E1716B" w:rsidRDefault="0026389B" w:rsidP="0026389B">
      <w:pPr>
        <w:spacing w:line="288" w:lineRule="auto"/>
        <w:rPr>
          <w:rFonts w:ascii="Arial" w:hAnsi="Arial" w:cs="Arial"/>
          <w:i/>
          <w:spacing w:val="4"/>
          <w:position w:val="1"/>
          <w:sz w:val="18"/>
          <w:szCs w:val="18"/>
        </w:rPr>
      </w:pPr>
      <w:r w:rsidRPr="00E1716B">
        <w:rPr>
          <w:rFonts w:ascii="Arial" w:hAnsi="Arial" w:cs="Arial"/>
          <w:i/>
          <w:spacing w:val="4"/>
          <w:position w:val="1"/>
          <w:sz w:val="18"/>
          <w:szCs w:val="18"/>
        </w:rPr>
        <w:t>Int.: eerder gaf je aan welke onderdelen van de folder je:</w:t>
      </w:r>
    </w:p>
    <w:p w:rsidR="0026389B" w:rsidRPr="00E1716B" w:rsidRDefault="0026389B" w:rsidP="0026389B">
      <w:pPr>
        <w:pStyle w:val="ListParagraph"/>
        <w:numPr>
          <w:ilvl w:val="0"/>
          <w:numId w:val="4"/>
        </w:numPr>
        <w:spacing w:line="288" w:lineRule="auto"/>
        <w:contextualSpacing/>
        <w:rPr>
          <w:rFonts w:ascii="Arial" w:hAnsi="Arial" w:cs="Arial"/>
          <w:i/>
          <w:spacing w:val="4"/>
          <w:position w:val="1"/>
          <w:sz w:val="18"/>
          <w:szCs w:val="18"/>
        </w:rPr>
      </w:pPr>
      <w:r w:rsidRPr="00E1716B">
        <w:rPr>
          <w:rFonts w:ascii="Arial" w:hAnsi="Arial" w:cs="Arial"/>
          <w:i/>
          <w:spacing w:val="4"/>
          <w:position w:val="1"/>
          <w:sz w:val="18"/>
          <w:szCs w:val="18"/>
        </w:rPr>
        <w:t xml:space="preserve">Duidelijk/ positief vond (groen) </w:t>
      </w:r>
    </w:p>
    <w:p w:rsidR="0026389B" w:rsidRPr="00E1716B" w:rsidRDefault="0026389B" w:rsidP="0026389B">
      <w:pPr>
        <w:pStyle w:val="ListParagraph"/>
        <w:numPr>
          <w:ilvl w:val="0"/>
          <w:numId w:val="4"/>
        </w:numPr>
        <w:spacing w:line="288" w:lineRule="auto"/>
        <w:contextualSpacing/>
        <w:rPr>
          <w:rFonts w:ascii="Arial" w:hAnsi="Arial" w:cs="Arial"/>
          <w:i/>
          <w:spacing w:val="4"/>
          <w:position w:val="1"/>
          <w:sz w:val="18"/>
          <w:szCs w:val="18"/>
        </w:rPr>
      </w:pPr>
      <w:r w:rsidRPr="00E1716B">
        <w:rPr>
          <w:rFonts w:ascii="Arial" w:hAnsi="Arial" w:cs="Arial"/>
          <w:i/>
          <w:spacing w:val="4"/>
          <w:position w:val="1"/>
          <w:sz w:val="18"/>
          <w:szCs w:val="18"/>
        </w:rPr>
        <w:t>Onduidelijk/ negatief vond (rood)</w:t>
      </w:r>
    </w:p>
    <w:p w:rsidR="0026389B" w:rsidRPr="00E1716B" w:rsidRDefault="0026389B" w:rsidP="0026389B">
      <w:pPr>
        <w:spacing w:line="288" w:lineRule="auto"/>
        <w:rPr>
          <w:rFonts w:ascii="Arial" w:hAnsi="Arial" w:cs="Arial"/>
          <w:i/>
          <w:spacing w:val="4"/>
          <w:position w:val="1"/>
          <w:sz w:val="18"/>
          <w:szCs w:val="18"/>
        </w:rPr>
      </w:pPr>
    </w:p>
    <w:p w:rsidR="0026389B" w:rsidRPr="00E1716B" w:rsidRDefault="0026389B" w:rsidP="0026389B">
      <w:pPr>
        <w:spacing w:line="288" w:lineRule="auto"/>
        <w:rPr>
          <w:rFonts w:ascii="Arial" w:hAnsi="Arial" w:cs="Arial"/>
          <w:i/>
          <w:spacing w:val="4"/>
          <w:position w:val="1"/>
          <w:sz w:val="18"/>
          <w:szCs w:val="18"/>
        </w:rPr>
      </w:pPr>
      <w:r w:rsidRPr="00E1716B">
        <w:rPr>
          <w:rFonts w:ascii="Arial" w:hAnsi="Arial" w:cs="Arial"/>
          <w:i/>
          <w:spacing w:val="4"/>
          <w:position w:val="1"/>
          <w:sz w:val="18"/>
          <w:szCs w:val="18"/>
        </w:rPr>
        <w:t>De tekstfragmenten van de folder worden doorlopen, door bij rood en groen het volgende te vragen:</w:t>
      </w:r>
    </w:p>
    <w:p w:rsidR="0026389B" w:rsidRPr="00E1716B" w:rsidRDefault="0026389B" w:rsidP="0026389B">
      <w:pPr>
        <w:pStyle w:val="ListParagraph"/>
        <w:numPr>
          <w:ilvl w:val="0"/>
          <w:numId w:val="5"/>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Groen: Waarom is dit een duidelijke/ positieve zin/ fragment</w:t>
      </w:r>
    </w:p>
    <w:p w:rsidR="0026389B" w:rsidRPr="00E1716B" w:rsidRDefault="0026389B" w:rsidP="0026389B">
      <w:pPr>
        <w:pStyle w:val="ListParagraph"/>
        <w:numPr>
          <w:ilvl w:val="0"/>
          <w:numId w:val="5"/>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Rood: Waarom is dit een onduidelijke/ negatieve zin/ fragment</w:t>
      </w:r>
    </w:p>
    <w:p w:rsidR="0026389B" w:rsidRPr="00E1716B" w:rsidRDefault="0026389B" w:rsidP="0026389B">
      <w:pPr>
        <w:spacing w:line="288" w:lineRule="auto"/>
        <w:rPr>
          <w:rFonts w:ascii="Arial" w:hAnsi="Arial" w:cs="Arial"/>
          <w:i/>
          <w:spacing w:val="4"/>
          <w:position w:val="1"/>
          <w:sz w:val="18"/>
          <w:szCs w:val="18"/>
        </w:rPr>
      </w:pPr>
    </w:p>
    <w:p w:rsidR="0026389B" w:rsidRPr="00E1716B" w:rsidRDefault="0026389B" w:rsidP="0026389B">
      <w:pPr>
        <w:spacing w:line="288" w:lineRule="auto"/>
        <w:rPr>
          <w:rFonts w:ascii="Arial" w:hAnsi="Arial" w:cs="Arial"/>
          <w:i/>
          <w:spacing w:val="4"/>
          <w:position w:val="1"/>
          <w:sz w:val="18"/>
          <w:szCs w:val="18"/>
        </w:rPr>
      </w:pPr>
      <w:r w:rsidRPr="00E1716B">
        <w:rPr>
          <w:rFonts w:ascii="Arial" w:hAnsi="Arial" w:cs="Arial"/>
          <w:i/>
          <w:spacing w:val="4"/>
          <w:position w:val="1"/>
          <w:sz w:val="18"/>
          <w:szCs w:val="18"/>
        </w:rPr>
        <w:t>Overall:</w:t>
      </w:r>
    </w:p>
    <w:p w:rsidR="0026389B" w:rsidRPr="00E1716B" w:rsidRDefault="0026389B" w:rsidP="0026389B">
      <w:pPr>
        <w:pStyle w:val="ListParagraph"/>
        <w:numPr>
          <w:ilvl w:val="0"/>
          <w:numId w:val="4"/>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In hoeverre spreekt het onderwerp jou aan?</w:t>
      </w:r>
    </w:p>
    <w:p w:rsidR="0026389B" w:rsidRPr="00E1716B" w:rsidRDefault="0026389B" w:rsidP="0026389B">
      <w:pPr>
        <w:pStyle w:val="ListParagraph"/>
        <w:numPr>
          <w:ilvl w:val="2"/>
          <w:numId w:val="4"/>
        </w:numPr>
        <w:spacing w:line="288" w:lineRule="auto"/>
        <w:contextualSpacing/>
        <w:rPr>
          <w:rFonts w:ascii="Arial" w:hAnsi="Arial" w:cs="Arial"/>
          <w:i/>
          <w:spacing w:val="4"/>
          <w:position w:val="1"/>
          <w:sz w:val="18"/>
          <w:szCs w:val="18"/>
        </w:rPr>
      </w:pPr>
      <w:r w:rsidRPr="00E1716B">
        <w:rPr>
          <w:rFonts w:ascii="Arial" w:hAnsi="Arial" w:cs="Arial"/>
          <w:i/>
          <w:spacing w:val="4"/>
          <w:position w:val="1"/>
          <w:sz w:val="18"/>
          <w:szCs w:val="18"/>
        </w:rPr>
        <w:t>Int. check: in hoeverre is de doelgroep bewust van/ bezig met het onderwerp</w:t>
      </w:r>
    </w:p>
    <w:p w:rsidR="0026389B" w:rsidRPr="00E1716B" w:rsidRDefault="0026389B" w:rsidP="0026389B">
      <w:pPr>
        <w:spacing w:line="288" w:lineRule="auto"/>
        <w:rPr>
          <w:rFonts w:ascii="Arial" w:hAnsi="Arial" w:cs="Arial"/>
          <w:spacing w:val="4"/>
          <w:position w:val="1"/>
          <w:sz w:val="18"/>
          <w:szCs w:val="18"/>
        </w:rPr>
      </w:pPr>
    </w:p>
    <w:p w:rsidR="0026389B" w:rsidRPr="00E1716B" w:rsidRDefault="0026389B" w:rsidP="0026389B">
      <w:pPr>
        <w:numPr>
          <w:ilvl w:val="0"/>
          <w:numId w:val="14"/>
        </w:numPr>
        <w:overflowPunct/>
        <w:autoSpaceDE/>
        <w:autoSpaceDN/>
        <w:adjustRightInd/>
        <w:spacing w:line="288" w:lineRule="auto"/>
        <w:textAlignment w:val="auto"/>
        <w:rPr>
          <w:rFonts w:ascii="Arial" w:hAnsi="Arial" w:cs="Arial"/>
          <w:spacing w:val="4"/>
          <w:position w:val="1"/>
          <w:sz w:val="18"/>
          <w:szCs w:val="18"/>
        </w:rPr>
      </w:pPr>
      <w:r w:rsidRPr="00E1716B">
        <w:rPr>
          <w:rFonts w:ascii="Arial" w:hAnsi="Arial" w:cs="Arial"/>
          <w:spacing w:val="4"/>
          <w:position w:val="1"/>
          <w:sz w:val="18"/>
          <w:szCs w:val="18"/>
        </w:rPr>
        <w:t>In hoeverre voel jij je persoonlijk aangesproken?</w:t>
      </w:r>
    </w:p>
    <w:p w:rsidR="0026389B" w:rsidRPr="00E1716B" w:rsidRDefault="0026389B" w:rsidP="0026389B">
      <w:pPr>
        <w:numPr>
          <w:ilvl w:val="1"/>
          <w:numId w:val="3"/>
        </w:numPr>
        <w:overflowPunct/>
        <w:autoSpaceDE/>
        <w:autoSpaceDN/>
        <w:adjustRightInd/>
        <w:spacing w:line="288" w:lineRule="auto"/>
        <w:textAlignment w:val="auto"/>
        <w:rPr>
          <w:rFonts w:ascii="Arial" w:hAnsi="Arial" w:cs="Arial"/>
          <w:spacing w:val="4"/>
          <w:position w:val="1"/>
          <w:sz w:val="18"/>
          <w:szCs w:val="18"/>
        </w:rPr>
      </w:pPr>
      <w:r w:rsidRPr="00E1716B">
        <w:rPr>
          <w:rFonts w:ascii="Arial" w:hAnsi="Arial" w:cs="Arial"/>
          <w:spacing w:val="4"/>
          <w:position w:val="1"/>
          <w:sz w:val="18"/>
          <w:szCs w:val="18"/>
        </w:rPr>
        <w:t>Indien niet, voor wie is dit wel bedoeld</w:t>
      </w:r>
    </w:p>
    <w:p w:rsidR="0026389B" w:rsidRPr="00E1716B" w:rsidRDefault="0026389B" w:rsidP="0026389B">
      <w:pPr>
        <w:spacing w:line="288" w:lineRule="auto"/>
        <w:rPr>
          <w:rFonts w:ascii="Arial" w:hAnsi="Arial" w:cs="Arial"/>
          <w:spacing w:val="4"/>
          <w:position w:val="1"/>
          <w:sz w:val="18"/>
          <w:szCs w:val="18"/>
        </w:rPr>
      </w:pPr>
    </w:p>
    <w:p w:rsidR="0026389B" w:rsidRPr="00E1716B" w:rsidRDefault="0026389B" w:rsidP="0026389B">
      <w:pPr>
        <w:pStyle w:val="ListParagraph"/>
        <w:numPr>
          <w:ilvl w:val="0"/>
          <w:numId w:val="8"/>
        </w:numPr>
        <w:spacing w:line="288" w:lineRule="auto"/>
        <w:ind w:left="709" w:hanging="349"/>
        <w:contextualSpacing/>
        <w:rPr>
          <w:rFonts w:ascii="Arial" w:hAnsi="Arial" w:cs="Arial"/>
          <w:spacing w:val="4"/>
          <w:position w:val="1"/>
          <w:sz w:val="18"/>
          <w:szCs w:val="18"/>
        </w:rPr>
      </w:pPr>
      <w:r w:rsidRPr="00E1716B">
        <w:rPr>
          <w:rFonts w:ascii="Arial" w:hAnsi="Arial" w:cs="Arial"/>
          <w:spacing w:val="4"/>
          <w:position w:val="1"/>
          <w:sz w:val="18"/>
          <w:szCs w:val="18"/>
        </w:rPr>
        <w:t>In hoeverre is jouw kennis over het onderwerp door de tekst in de folder toegenomen?</w:t>
      </w:r>
    </w:p>
    <w:p w:rsidR="0026389B" w:rsidRPr="00E1716B" w:rsidRDefault="0026389B" w:rsidP="0026389B">
      <w:pPr>
        <w:pStyle w:val="ListParagraph"/>
        <w:numPr>
          <w:ilvl w:val="1"/>
          <w:numId w:val="8"/>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Indien niet, hoe komt dat?</w:t>
      </w:r>
    </w:p>
    <w:p w:rsidR="0026389B" w:rsidRPr="00E1716B" w:rsidRDefault="0026389B" w:rsidP="0026389B">
      <w:pPr>
        <w:spacing w:line="288" w:lineRule="auto"/>
        <w:rPr>
          <w:rFonts w:ascii="Arial" w:hAnsi="Arial" w:cs="Arial"/>
          <w:spacing w:val="4"/>
          <w:position w:val="1"/>
          <w:sz w:val="18"/>
          <w:szCs w:val="18"/>
        </w:rPr>
      </w:pPr>
    </w:p>
    <w:p w:rsidR="0026389B" w:rsidRPr="00E1716B" w:rsidRDefault="0026389B" w:rsidP="0026389B">
      <w:pPr>
        <w:numPr>
          <w:ilvl w:val="0"/>
          <w:numId w:val="13"/>
        </w:numPr>
        <w:overflowPunct/>
        <w:autoSpaceDE/>
        <w:autoSpaceDN/>
        <w:adjustRightInd/>
        <w:spacing w:line="288" w:lineRule="auto"/>
        <w:textAlignment w:val="auto"/>
        <w:rPr>
          <w:rFonts w:ascii="Arial" w:hAnsi="Arial" w:cs="Arial"/>
          <w:spacing w:val="4"/>
          <w:position w:val="1"/>
          <w:sz w:val="18"/>
          <w:szCs w:val="18"/>
        </w:rPr>
      </w:pPr>
      <w:r w:rsidRPr="00E1716B">
        <w:rPr>
          <w:rFonts w:ascii="Arial" w:hAnsi="Arial" w:cs="Arial"/>
          <w:spacing w:val="4"/>
          <w:position w:val="1"/>
          <w:sz w:val="18"/>
          <w:szCs w:val="18"/>
        </w:rPr>
        <w:t xml:space="preserve">In hoeverre zou je iets doen naar aanleiding van de foldertekst en zo ja; wat zou je doen, </w:t>
      </w:r>
    </w:p>
    <w:p w:rsidR="0026389B" w:rsidRPr="00E1716B" w:rsidRDefault="0026389B" w:rsidP="0026389B">
      <w:pPr>
        <w:numPr>
          <w:ilvl w:val="1"/>
          <w:numId w:val="3"/>
        </w:numPr>
        <w:overflowPunct/>
        <w:autoSpaceDE/>
        <w:autoSpaceDN/>
        <w:adjustRightInd/>
        <w:spacing w:line="288" w:lineRule="auto"/>
        <w:textAlignment w:val="auto"/>
        <w:rPr>
          <w:rFonts w:ascii="Arial" w:hAnsi="Arial" w:cs="Arial"/>
          <w:spacing w:val="4"/>
          <w:position w:val="1"/>
          <w:sz w:val="18"/>
          <w:szCs w:val="18"/>
        </w:rPr>
      </w:pPr>
      <w:r w:rsidRPr="00E1716B">
        <w:rPr>
          <w:rFonts w:ascii="Arial" w:hAnsi="Arial" w:cs="Arial"/>
          <w:spacing w:val="4"/>
          <w:position w:val="1"/>
          <w:sz w:val="18"/>
          <w:szCs w:val="18"/>
        </w:rPr>
        <w:t>Mist er nog iets?</w:t>
      </w:r>
    </w:p>
    <w:p w:rsidR="0026389B" w:rsidRPr="00E1716B" w:rsidRDefault="0026389B" w:rsidP="0026389B">
      <w:pPr>
        <w:spacing w:line="288" w:lineRule="auto"/>
        <w:rPr>
          <w:rFonts w:ascii="Arial" w:hAnsi="Arial" w:cs="Arial"/>
          <w:spacing w:val="4"/>
          <w:position w:val="1"/>
          <w:sz w:val="18"/>
          <w:szCs w:val="18"/>
        </w:rPr>
      </w:pPr>
    </w:p>
    <w:p w:rsidR="0026389B" w:rsidRPr="00E1716B" w:rsidRDefault="0026389B" w:rsidP="0026389B">
      <w:pPr>
        <w:pStyle w:val="ListParagraph"/>
        <w:numPr>
          <w:ilvl w:val="0"/>
          <w:numId w:val="12"/>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Vind je de folder overzichtelijk?</w:t>
      </w:r>
    </w:p>
    <w:p w:rsidR="0026389B" w:rsidRPr="00E1716B" w:rsidRDefault="0026389B" w:rsidP="0026389B">
      <w:pPr>
        <w:pStyle w:val="ListParagraph"/>
        <w:numPr>
          <w:ilvl w:val="0"/>
          <w:numId w:val="11"/>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indien niet, wat kan anders?</w:t>
      </w:r>
    </w:p>
    <w:p w:rsidR="0026389B" w:rsidRPr="00E1716B" w:rsidRDefault="0026389B" w:rsidP="0026389B">
      <w:pPr>
        <w:spacing w:line="288" w:lineRule="auto"/>
        <w:ind w:left="720"/>
        <w:rPr>
          <w:rFonts w:ascii="Arial" w:hAnsi="Arial" w:cs="Arial"/>
          <w:spacing w:val="4"/>
          <w:position w:val="1"/>
          <w:sz w:val="18"/>
          <w:szCs w:val="18"/>
        </w:rPr>
      </w:pPr>
    </w:p>
    <w:p w:rsidR="0026389B" w:rsidRPr="00E1716B" w:rsidRDefault="0026389B" w:rsidP="0026389B">
      <w:pPr>
        <w:pStyle w:val="ListParagraph"/>
        <w:numPr>
          <w:ilvl w:val="0"/>
          <w:numId w:val="15"/>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Zou je de folder bewaren, nog eens lezen, doorgeven aan een ander?</w:t>
      </w:r>
    </w:p>
    <w:p w:rsidR="0026389B" w:rsidRPr="00E1716B" w:rsidRDefault="0026389B" w:rsidP="0026389B">
      <w:pPr>
        <w:pStyle w:val="ListParagraph"/>
        <w:numPr>
          <w:ilvl w:val="1"/>
          <w:numId w:val="3"/>
        </w:numPr>
        <w:spacing w:line="288" w:lineRule="auto"/>
        <w:contextualSpacing/>
        <w:rPr>
          <w:rFonts w:ascii="Arial" w:hAnsi="Arial" w:cs="Arial"/>
          <w:spacing w:val="4"/>
          <w:position w:val="1"/>
          <w:sz w:val="18"/>
          <w:szCs w:val="18"/>
        </w:rPr>
      </w:pPr>
      <w:r w:rsidRPr="00E1716B">
        <w:rPr>
          <w:rFonts w:ascii="Arial" w:hAnsi="Arial" w:cs="Arial"/>
          <w:spacing w:val="4"/>
          <w:position w:val="1"/>
          <w:sz w:val="18"/>
          <w:szCs w:val="18"/>
        </w:rPr>
        <w:t>indien wel, aan wie zou u de folder doorgeven?</w:t>
      </w:r>
    </w:p>
    <w:p w:rsidR="00F12D91" w:rsidRDefault="00A55946"/>
    <w:sectPr w:rsidR="00F12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D75"/>
    <w:multiLevelType w:val="hybridMultilevel"/>
    <w:tmpl w:val="36A2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3D86"/>
    <w:multiLevelType w:val="hybridMultilevel"/>
    <w:tmpl w:val="065AFF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F579BA"/>
    <w:multiLevelType w:val="hybridMultilevel"/>
    <w:tmpl w:val="488A5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DB0000"/>
    <w:multiLevelType w:val="hybridMultilevel"/>
    <w:tmpl w:val="650C134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6B45353"/>
    <w:multiLevelType w:val="hybridMultilevel"/>
    <w:tmpl w:val="D876D09A"/>
    <w:lvl w:ilvl="0" w:tplc="04090001">
      <w:start w:val="1"/>
      <w:numFmt w:val="bullet"/>
      <w:lvlText w:val=""/>
      <w:lvlJc w:val="left"/>
      <w:pPr>
        <w:ind w:left="1065" w:hanging="70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F38F7"/>
    <w:multiLevelType w:val="hybridMultilevel"/>
    <w:tmpl w:val="B128F41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9F3EDB"/>
    <w:multiLevelType w:val="hybridMultilevel"/>
    <w:tmpl w:val="920A068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340" w:hanging="360"/>
      </w:pPr>
      <w:rPr>
        <w:rFonts w:ascii="Wingdings" w:hAnsi="Wingding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1085B95"/>
    <w:multiLevelType w:val="hybridMultilevel"/>
    <w:tmpl w:val="5F56C294"/>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C0151"/>
    <w:multiLevelType w:val="hybridMultilevel"/>
    <w:tmpl w:val="39BA05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CD7CA1"/>
    <w:multiLevelType w:val="hybridMultilevel"/>
    <w:tmpl w:val="2464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2FC1"/>
    <w:multiLevelType w:val="hybridMultilevel"/>
    <w:tmpl w:val="6D6EA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77AFD"/>
    <w:multiLevelType w:val="hybridMultilevel"/>
    <w:tmpl w:val="0A2231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7C7D70"/>
    <w:multiLevelType w:val="hybridMultilevel"/>
    <w:tmpl w:val="A52C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26874"/>
    <w:multiLevelType w:val="hybridMultilevel"/>
    <w:tmpl w:val="EC96DE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D50B2C"/>
    <w:multiLevelType w:val="hybridMultilevel"/>
    <w:tmpl w:val="9EB62C04"/>
    <w:lvl w:ilvl="0" w:tplc="C81C7924">
      <w:start w:val="1"/>
      <w:numFmt w:val="bullet"/>
      <w:pStyle w:val="ListParagraph"/>
      <w:lvlText w:val=""/>
      <w:lvlJc w:val="left"/>
      <w:pPr>
        <w:tabs>
          <w:tab w:val="num" w:pos="357"/>
        </w:tabs>
        <w:ind w:left="357"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0"/>
  </w:num>
  <w:num w:numId="5">
    <w:abstractNumId w:val="2"/>
  </w:num>
  <w:num w:numId="6">
    <w:abstractNumId w:val="7"/>
  </w:num>
  <w:num w:numId="7">
    <w:abstractNumId w:val="9"/>
  </w:num>
  <w:num w:numId="8">
    <w:abstractNumId w:val="4"/>
  </w:num>
  <w:num w:numId="9">
    <w:abstractNumId w:val="0"/>
  </w:num>
  <w:num w:numId="10">
    <w:abstractNumId w:val="12"/>
  </w:num>
  <w:num w:numId="11">
    <w:abstractNumId w:val="3"/>
  </w:num>
  <w:num w:numId="12">
    <w:abstractNumId w:val="1"/>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9B"/>
    <w:rsid w:val="0026389B"/>
    <w:rsid w:val="00377D8C"/>
    <w:rsid w:val="008676CB"/>
    <w:rsid w:val="00A55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6FB2"/>
  <w15:chartTrackingRefBased/>
  <w15:docId w15:val="{26BD253C-5C83-44F7-969E-D2FCDCB2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89B"/>
    <w:pPr>
      <w:overflowPunct w:val="0"/>
      <w:autoSpaceDE w:val="0"/>
      <w:autoSpaceDN w:val="0"/>
      <w:adjustRightInd w:val="0"/>
      <w:spacing w:after="0" w:line="240" w:lineRule="atLeast"/>
      <w:textAlignment w:val="baseline"/>
    </w:pPr>
    <w:rPr>
      <w:rFonts w:ascii="Verdana" w:eastAsia="MS Mincho" w:hAnsi="Verdan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89B"/>
    <w:pPr>
      <w:spacing w:after="0" w:line="260" w:lineRule="atLeast"/>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89B"/>
    <w:pPr>
      <w:numPr>
        <w:numId w:val="1"/>
      </w:numPr>
      <w:overflowPunct/>
      <w:autoSpaceDE/>
      <w:autoSpaceDN/>
      <w:adjustRightInd/>
      <w:ind w:left="714" w:hanging="357"/>
      <w:textAlignment w:val="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47D44B14</Template>
  <TotalTime>1</TotalTime>
  <Pages>2</Pages>
  <Words>595</Words>
  <Characters>2703</Characters>
  <Application>Microsoft Office Word</Application>
  <DocSecurity>0</DocSecurity>
  <Lines>135</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Devilee</dc:creator>
  <cp:keywords/>
  <dc:description/>
  <cp:lastModifiedBy>Sanne van Wijk</cp:lastModifiedBy>
  <cp:revision>2</cp:revision>
  <dcterms:created xsi:type="dcterms:W3CDTF">2020-09-22T09:37:00Z</dcterms:created>
  <dcterms:modified xsi:type="dcterms:W3CDTF">2020-09-22T09:37:00Z</dcterms:modified>
</cp:coreProperties>
</file>